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371" w:rsidRDefault="001A6371" w:rsidP="001A6371">
      <w:pPr>
        <w:contextualSpacing/>
        <w:jc w:val="right"/>
      </w:pPr>
      <w:r w:rsidRPr="000D6A31">
        <w:t>Приложение 2</w:t>
      </w:r>
      <w:r>
        <w:t xml:space="preserve">  </w:t>
      </w:r>
    </w:p>
    <w:p w:rsidR="001A6371" w:rsidRDefault="001A6371" w:rsidP="001A6371">
      <w:pPr>
        <w:contextualSpacing/>
        <w:jc w:val="right"/>
      </w:pPr>
      <w:bookmarkStart w:id="0" w:name="_GoBack"/>
      <w:bookmarkEnd w:id="0"/>
      <w:r>
        <w:t xml:space="preserve">к приказу отдела образования </w:t>
      </w:r>
    </w:p>
    <w:p w:rsidR="001A6371" w:rsidRDefault="001A6371" w:rsidP="001A6371">
      <w:pPr>
        <w:contextualSpacing/>
        <w:jc w:val="right"/>
      </w:pPr>
      <w:r>
        <w:t xml:space="preserve">Администрации Пограничного </w:t>
      </w:r>
    </w:p>
    <w:p w:rsidR="001A6371" w:rsidRDefault="001A6371" w:rsidP="001A6371">
      <w:pPr>
        <w:contextualSpacing/>
        <w:jc w:val="right"/>
      </w:pPr>
      <w:r>
        <w:t>муниципального округа</w:t>
      </w:r>
    </w:p>
    <w:p w:rsidR="001A6371" w:rsidRPr="000D6A31" w:rsidRDefault="001A6371" w:rsidP="001A6371">
      <w:pPr>
        <w:contextualSpacing/>
        <w:jc w:val="right"/>
      </w:pPr>
      <w:r>
        <w:t xml:space="preserve">от </w:t>
      </w:r>
      <w:r w:rsidR="00042BAF" w:rsidRPr="00042BAF">
        <w:rPr>
          <w:u w:val="single"/>
        </w:rPr>
        <w:t>18.03.2021</w:t>
      </w:r>
      <w:r>
        <w:t xml:space="preserve"> № </w:t>
      </w:r>
      <w:r w:rsidR="00042BAF" w:rsidRPr="00BA294B">
        <w:rPr>
          <w:u w:val="single"/>
        </w:rPr>
        <w:t>35/1</w:t>
      </w:r>
    </w:p>
    <w:p w:rsidR="00152F5F" w:rsidRDefault="00152F5F" w:rsidP="00152F5F">
      <w:pPr>
        <w:spacing w:line="276" w:lineRule="auto"/>
        <w:jc w:val="center"/>
        <w:rPr>
          <w:b/>
          <w:sz w:val="26"/>
          <w:szCs w:val="26"/>
        </w:rPr>
      </w:pPr>
    </w:p>
    <w:p w:rsidR="00152F5F" w:rsidRPr="00152F5F" w:rsidRDefault="00152F5F" w:rsidP="00152F5F">
      <w:pPr>
        <w:spacing w:line="276" w:lineRule="auto"/>
        <w:jc w:val="center"/>
        <w:rPr>
          <w:b/>
          <w:color w:val="000000"/>
          <w:sz w:val="26"/>
          <w:szCs w:val="26"/>
        </w:rPr>
      </w:pPr>
      <w:r w:rsidRPr="00152F5F">
        <w:rPr>
          <w:b/>
          <w:sz w:val="26"/>
          <w:szCs w:val="26"/>
        </w:rPr>
        <w:t xml:space="preserve">Мониторинг показателей по организации </w:t>
      </w:r>
      <w:r w:rsidRPr="00152F5F">
        <w:rPr>
          <w:b/>
          <w:color w:val="000000"/>
          <w:sz w:val="26"/>
          <w:szCs w:val="26"/>
        </w:rPr>
        <w:t>работы кружков, секций и общественные объединения в Пограничном муниципальном округе</w:t>
      </w:r>
    </w:p>
    <w:p w:rsidR="00152F5F" w:rsidRDefault="00152F5F" w:rsidP="00152F5F">
      <w:pPr>
        <w:contextualSpacing/>
        <w:rPr>
          <w:b/>
          <w:color w:val="000000"/>
          <w:sz w:val="28"/>
          <w:szCs w:val="28"/>
        </w:rPr>
      </w:pPr>
    </w:p>
    <w:p w:rsidR="001A6371" w:rsidRPr="00152F5F" w:rsidRDefault="001A6371" w:rsidP="001A6371">
      <w:pPr>
        <w:ind w:firstLine="567"/>
        <w:contextualSpacing/>
        <w:jc w:val="center"/>
        <w:rPr>
          <w:b/>
          <w:color w:val="000000"/>
          <w:sz w:val="26"/>
          <w:szCs w:val="26"/>
        </w:rPr>
      </w:pPr>
      <w:r w:rsidRPr="00152F5F">
        <w:rPr>
          <w:b/>
          <w:color w:val="000000"/>
          <w:sz w:val="26"/>
          <w:szCs w:val="26"/>
        </w:rPr>
        <w:t xml:space="preserve">Форма по показателю </w:t>
      </w:r>
    </w:p>
    <w:p w:rsidR="001A6371" w:rsidRPr="00152F5F" w:rsidRDefault="001A6371" w:rsidP="001A6371">
      <w:pPr>
        <w:ind w:firstLine="567"/>
        <w:contextualSpacing/>
        <w:jc w:val="center"/>
        <w:rPr>
          <w:b/>
          <w:color w:val="000000"/>
          <w:sz w:val="26"/>
          <w:szCs w:val="26"/>
        </w:rPr>
      </w:pPr>
      <w:r w:rsidRPr="00152F5F">
        <w:rPr>
          <w:b/>
          <w:sz w:val="26"/>
          <w:szCs w:val="26"/>
        </w:rPr>
        <w:t>общая численность</w:t>
      </w:r>
      <w:r w:rsidRPr="00152F5F">
        <w:rPr>
          <w:b/>
          <w:color w:val="000000"/>
          <w:sz w:val="26"/>
          <w:szCs w:val="26"/>
        </w:rPr>
        <w:t xml:space="preserve"> детей, вовлеченных в кружки, секции, объединения в Пограничном муниципальном округе</w:t>
      </w:r>
    </w:p>
    <w:p w:rsidR="001A6371" w:rsidRPr="001A6371" w:rsidRDefault="001A6371" w:rsidP="001A6371">
      <w:pPr>
        <w:ind w:firstLine="567"/>
        <w:contextualSpacing/>
        <w:rPr>
          <w:b/>
          <w:color w:val="000000"/>
          <w:sz w:val="28"/>
          <w:szCs w:val="28"/>
        </w:rPr>
      </w:pPr>
    </w:p>
    <w:p w:rsidR="001A6371" w:rsidRPr="00EA6556" w:rsidRDefault="001A6371" w:rsidP="001A6371">
      <w:pPr>
        <w:spacing w:line="276" w:lineRule="auto"/>
        <w:jc w:val="center"/>
        <w:rPr>
          <w:color w:val="000000"/>
          <w:sz w:val="20"/>
          <w:szCs w:val="28"/>
        </w:rPr>
      </w:pPr>
    </w:p>
    <w:tbl>
      <w:tblPr>
        <w:tblStyle w:val="a3"/>
        <w:tblW w:w="143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84"/>
        <w:gridCol w:w="2127"/>
        <w:gridCol w:w="2693"/>
        <w:gridCol w:w="2693"/>
        <w:gridCol w:w="2126"/>
        <w:gridCol w:w="2694"/>
      </w:tblGrid>
      <w:tr w:rsidR="001A6371" w:rsidTr="00152F5F">
        <w:tc>
          <w:tcPr>
            <w:tcW w:w="1984" w:type="dxa"/>
            <w:vAlign w:val="center"/>
          </w:tcPr>
          <w:p w:rsidR="001A6371" w:rsidRPr="00825F6B" w:rsidRDefault="001A6371" w:rsidP="001A6371">
            <w:pPr>
              <w:jc w:val="center"/>
              <w:rPr>
                <w:bCs/>
              </w:rPr>
            </w:pPr>
            <w:r w:rsidRPr="00825F6B">
              <w:rPr>
                <w:bCs/>
              </w:rPr>
              <w:t xml:space="preserve">Название </w:t>
            </w:r>
            <w:r>
              <w:rPr>
                <w:bCs/>
              </w:rPr>
              <w:t xml:space="preserve">кружка, секции, </w:t>
            </w:r>
            <w:r w:rsidRPr="00825F6B">
              <w:rPr>
                <w:bCs/>
              </w:rPr>
              <w:t>объединения</w:t>
            </w:r>
          </w:p>
        </w:tc>
        <w:tc>
          <w:tcPr>
            <w:tcW w:w="2127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  <w:r w:rsidRPr="00825F6B">
              <w:rPr>
                <w:bCs/>
              </w:rPr>
              <w:t>Направление деятельности</w:t>
            </w:r>
          </w:p>
        </w:tc>
        <w:tc>
          <w:tcPr>
            <w:tcW w:w="2693" w:type="dxa"/>
            <w:vAlign w:val="center"/>
          </w:tcPr>
          <w:p w:rsidR="00152F5F" w:rsidRDefault="00152F5F" w:rsidP="004D43CA">
            <w:pPr>
              <w:jc w:val="center"/>
              <w:rPr>
                <w:bCs/>
              </w:rPr>
            </w:pPr>
          </w:p>
          <w:p w:rsidR="001A6371" w:rsidRDefault="00152F5F" w:rsidP="004D43C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Кол-во детей, посещающих кружки, секции, </w:t>
            </w:r>
            <w:r w:rsidRPr="00825F6B">
              <w:rPr>
                <w:bCs/>
              </w:rPr>
              <w:t>объединения</w:t>
            </w:r>
          </w:p>
          <w:p w:rsidR="001A6371" w:rsidRPr="00825F6B" w:rsidRDefault="001A6371" w:rsidP="001A6371">
            <w:pPr>
              <w:jc w:val="center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:rsidR="001A6371" w:rsidRDefault="001A6371" w:rsidP="004D43CA">
            <w:pPr>
              <w:jc w:val="center"/>
              <w:rPr>
                <w:bCs/>
              </w:rPr>
            </w:pPr>
            <w:r w:rsidRPr="00825F6B">
              <w:rPr>
                <w:bCs/>
              </w:rPr>
              <w:t xml:space="preserve">ФИО руководителя, </w:t>
            </w:r>
          </w:p>
          <w:p w:rsidR="001A6371" w:rsidRPr="00825F6B" w:rsidRDefault="001A6371" w:rsidP="004D43CA">
            <w:pPr>
              <w:jc w:val="center"/>
              <w:rPr>
                <w:bCs/>
              </w:rPr>
            </w:pPr>
            <w:r w:rsidRPr="00825F6B">
              <w:rPr>
                <w:bCs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  <w:r w:rsidRPr="00825F6B">
              <w:rPr>
                <w:bCs/>
              </w:rPr>
              <w:t>Контактный номер телефона</w:t>
            </w:r>
          </w:p>
        </w:tc>
        <w:tc>
          <w:tcPr>
            <w:tcW w:w="2694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  <w:r w:rsidRPr="00825F6B">
              <w:rPr>
                <w:bCs/>
              </w:rPr>
              <w:t>Электронная почта</w:t>
            </w:r>
          </w:p>
        </w:tc>
      </w:tr>
      <w:tr w:rsidR="001A6371" w:rsidTr="00152F5F">
        <w:tc>
          <w:tcPr>
            <w:tcW w:w="1984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  <w:tc>
          <w:tcPr>
            <w:tcW w:w="2127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:rsidR="001A6371" w:rsidRPr="00825F6B" w:rsidRDefault="001A6371" w:rsidP="004D43CA">
            <w:pPr>
              <w:jc w:val="center"/>
              <w:rPr>
                <w:bCs/>
              </w:rPr>
            </w:pPr>
          </w:p>
        </w:tc>
      </w:tr>
    </w:tbl>
    <w:p w:rsidR="00603E3E" w:rsidRDefault="001A6371">
      <w:r>
        <w:t xml:space="preserve">        </w:t>
      </w:r>
    </w:p>
    <w:p w:rsidR="00152F5F" w:rsidRPr="00152F5F" w:rsidRDefault="00152F5F" w:rsidP="00152F5F">
      <w:pPr>
        <w:ind w:firstLine="567"/>
        <w:contextualSpacing/>
        <w:jc w:val="center"/>
        <w:rPr>
          <w:b/>
          <w:color w:val="000000"/>
          <w:sz w:val="26"/>
          <w:szCs w:val="26"/>
        </w:rPr>
      </w:pPr>
      <w:r w:rsidRPr="00152F5F">
        <w:rPr>
          <w:b/>
          <w:color w:val="000000"/>
          <w:sz w:val="26"/>
          <w:szCs w:val="26"/>
        </w:rPr>
        <w:t xml:space="preserve">Форма по показателю </w:t>
      </w:r>
    </w:p>
    <w:p w:rsidR="00152F5F" w:rsidRPr="00152F5F" w:rsidRDefault="00152F5F" w:rsidP="00152F5F">
      <w:pPr>
        <w:ind w:firstLine="567"/>
        <w:contextualSpacing/>
        <w:jc w:val="center"/>
        <w:rPr>
          <w:b/>
          <w:color w:val="000000"/>
          <w:sz w:val="26"/>
          <w:szCs w:val="26"/>
        </w:rPr>
      </w:pPr>
      <w:r w:rsidRPr="00152F5F">
        <w:rPr>
          <w:b/>
          <w:sz w:val="26"/>
          <w:szCs w:val="26"/>
        </w:rPr>
        <w:t>общая численность</w:t>
      </w:r>
      <w:r w:rsidRPr="00152F5F">
        <w:rPr>
          <w:b/>
          <w:color w:val="000000"/>
          <w:sz w:val="26"/>
          <w:szCs w:val="26"/>
        </w:rPr>
        <w:t xml:space="preserve"> детей, вовлеченных</w:t>
      </w:r>
      <w:r>
        <w:rPr>
          <w:b/>
          <w:color w:val="000000"/>
          <w:sz w:val="26"/>
          <w:szCs w:val="26"/>
        </w:rPr>
        <w:t xml:space="preserve"> в кружки, секции, объединения, </w:t>
      </w:r>
      <w:r w:rsidRPr="00152F5F">
        <w:rPr>
          <w:b/>
          <w:color w:val="333333"/>
          <w:sz w:val="26"/>
          <w:szCs w:val="26"/>
        </w:rPr>
        <w:t>участвующих в мероприятиях и конкурсах различных уровней</w:t>
      </w:r>
    </w:p>
    <w:p w:rsidR="001A6371" w:rsidRDefault="001A6371" w:rsidP="00152F5F">
      <w:pP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3"/>
        <w:tblW w:w="14292" w:type="dxa"/>
        <w:tblInd w:w="279" w:type="dxa"/>
        <w:tblLook w:val="04A0" w:firstRow="1" w:lastRow="0" w:firstColumn="1" w:lastColumn="0" w:noHBand="0" w:noVBand="1"/>
      </w:tblPr>
      <w:tblGrid>
        <w:gridCol w:w="1817"/>
        <w:gridCol w:w="1501"/>
        <w:gridCol w:w="1425"/>
        <w:gridCol w:w="1953"/>
        <w:gridCol w:w="2088"/>
        <w:gridCol w:w="1950"/>
        <w:gridCol w:w="12"/>
        <w:gridCol w:w="1729"/>
        <w:gridCol w:w="12"/>
        <w:gridCol w:w="1795"/>
        <w:gridCol w:w="10"/>
      </w:tblGrid>
      <w:tr w:rsidR="00094638" w:rsidTr="00094638">
        <w:trPr>
          <w:gridAfter w:val="1"/>
          <w:wAfter w:w="10" w:type="dxa"/>
          <w:trHeight w:hRule="exact" w:val="1104"/>
        </w:trPr>
        <w:tc>
          <w:tcPr>
            <w:tcW w:w="1859" w:type="dxa"/>
          </w:tcPr>
          <w:p w:rsidR="00094638" w:rsidRDefault="00094638" w:rsidP="004D43CA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Показатель</w:t>
            </w:r>
          </w:p>
        </w:tc>
        <w:tc>
          <w:tcPr>
            <w:tcW w:w="1507" w:type="dxa"/>
          </w:tcPr>
          <w:p w:rsidR="00094638" w:rsidRDefault="00094638" w:rsidP="004D43CA">
            <w:pPr>
              <w:pStyle w:val="2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Критерий</w:t>
            </w:r>
          </w:p>
          <w:p w:rsidR="00094638" w:rsidRDefault="00094638" w:rsidP="004D43CA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оценивания</w:t>
            </w:r>
          </w:p>
        </w:tc>
        <w:tc>
          <w:tcPr>
            <w:tcW w:w="3438" w:type="dxa"/>
            <w:gridSpan w:val="2"/>
          </w:tcPr>
          <w:p w:rsidR="00094638" w:rsidRDefault="00094638" w:rsidP="00094638">
            <w:pPr>
              <w:pStyle w:val="20"/>
              <w:spacing w:line="220" w:lineRule="exact"/>
              <w:ind w:left="87"/>
            </w:pPr>
            <w:r>
              <w:rPr>
                <w:rStyle w:val="21"/>
              </w:rPr>
              <w:t xml:space="preserve">            Метод расчета</w:t>
            </w:r>
          </w:p>
        </w:tc>
        <w:tc>
          <w:tcPr>
            <w:tcW w:w="2126" w:type="dxa"/>
          </w:tcPr>
          <w:p w:rsidR="00094638" w:rsidRDefault="00094638" w:rsidP="004D43CA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Ответственный за предоставление информации</w:t>
            </w:r>
          </w:p>
        </w:tc>
        <w:tc>
          <w:tcPr>
            <w:tcW w:w="1758" w:type="dxa"/>
          </w:tcPr>
          <w:p w:rsidR="00094638" w:rsidRDefault="00094638" w:rsidP="004D43CA">
            <w:pPr>
              <w:pStyle w:val="20"/>
              <w:shd w:val="clear" w:color="auto" w:fill="auto"/>
              <w:ind w:left="480"/>
            </w:pPr>
            <w:r>
              <w:rPr>
                <w:rStyle w:val="21"/>
              </w:rPr>
              <w:t>Метод сбора информации</w:t>
            </w:r>
          </w:p>
        </w:tc>
        <w:tc>
          <w:tcPr>
            <w:tcW w:w="1741" w:type="dxa"/>
            <w:gridSpan w:val="2"/>
          </w:tcPr>
          <w:p w:rsidR="00094638" w:rsidRDefault="00094638" w:rsidP="004D43CA">
            <w:pPr>
              <w:pStyle w:val="20"/>
              <w:shd w:val="clear" w:color="auto" w:fill="auto"/>
              <w:spacing w:line="270" w:lineRule="exact"/>
              <w:jc w:val="center"/>
            </w:pPr>
            <w:r>
              <w:rPr>
                <w:rStyle w:val="21"/>
              </w:rPr>
              <w:t>Периодичность мониторинга. Месяц и год проведения</w:t>
            </w:r>
          </w:p>
        </w:tc>
        <w:tc>
          <w:tcPr>
            <w:tcW w:w="1853" w:type="dxa"/>
            <w:gridSpan w:val="2"/>
          </w:tcPr>
          <w:p w:rsidR="00094638" w:rsidRDefault="00094638" w:rsidP="004D43CA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Целевое</w:t>
            </w:r>
          </w:p>
          <w:p w:rsidR="00094638" w:rsidRDefault="00094638" w:rsidP="004D43CA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значение</w:t>
            </w:r>
          </w:p>
          <w:p w:rsidR="00094638" w:rsidRDefault="00094638" w:rsidP="004D43CA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показателя</w:t>
            </w:r>
          </w:p>
        </w:tc>
      </w:tr>
      <w:tr w:rsidR="00094638" w:rsidRPr="00F008BD" w:rsidTr="00094638">
        <w:trPr>
          <w:trHeight w:hRule="exact" w:val="4834"/>
        </w:trPr>
        <w:tc>
          <w:tcPr>
            <w:tcW w:w="1859" w:type="dxa"/>
          </w:tcPr>
          <w:p w:rsidR="00094638" w:rsidRPr="00F008BD" w:rsidRDefault="00094638" w:rsidP="00152F5F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 xml:space="preserve">Доля обучающихся,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вовлеченных в кружки, секции и объединения, участвующие</w:t>
            </w:r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в мероприятиях и конкурсах различных уровней</w:t>
            </w:r>
          </w:p>
        </w:tc>
        <w:tc>
          <w:tcPr>
            <w:tcW w:w="1507" w:type="dxa"/>
          </w:tcPr>
          <w:p w:rsidR="00094638" w:rsidRPr="00F008BD" w:rsidRDefault="00094638" w:rsidP="004D43CA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обучающихся, принявших участие в мероприятиях</w:t>
            </w:r>
          </w:p>
        </w:tc>
        <w:tc>
          <w:tcPr>
            <w:tcW w:w="1425" w:type="dxa"/>
          </w:tcPr>
          <w:p w:rsidR="00094638" w:rsidRPr="00F008BD" w:rsidRDefault="00094638" w:rsidP="00094638">
            <w:pPr>
              <w:pStyle w:val="a4"/>
              <w:jc w:val="center"/>
            </w:pPr>
            <w:r w:rsidRPr="00F008BD">
              <w:t>Доля обучающихся</w:t>
            </w:r>
            <w:r w:rsidRPr="00F008BD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вовлеченных в кружки, секции и объединения,</w:t>
            </w:r>
            <w:r w:rsidRPr="00F008BD">
              <w:rPr>
                <w:color w:val="333333"/>
              </w:rPr>
              <w:t xml:space="preserve"> участвующих в мероприятиях и конкурсах различных уровней</w:t>
            </w:r>
            <w:r w:rsidRPr="00F008BD">
              <w:t>, от общего количества обучающихся</w:t>
            </w:r>
            <w:r>
              <w:t xml:space="preserve"> </w:t>
            </w:r>
            <w:r>
              <w:rPr>
                <w:color w:val="333333"/>
              </w:rPr>
              <w:t>вовлеченных в кружки, секции и объединения</w:t>
            </w:r>
          </w:p>
          <w:p w:rsidR="00094638" w:rsidRPr="00F008BD" w:rsidRDefault="00094638" w:rsidP="004D43CA">
            <w:pPr>
              <w:pStyle w:val="20"/>
              <w:shd w:val="clear" w:color="auto" w:fill="auto"/>
              <w:spacing w:line="270" w:lineRule="exact"/>
              <w:rPr>
                <w:rStyle w:val="210pt1pt"/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094638" w:rsidRPr="00F008BD" w:rsidRDefault="00094638" w:rsidP="00094638">
            <w:pPr>
              <w:pStyle w:val="a4"/>
              <w:jc w:val="center"/>
              <w:rPr>
                <w:rStyle w:val="210pt1pt"/>
                <w:rFonts w:ascii="Times New Roman" w:hAnsi="Times New Roman" w:cs="Times New Roman"/>
              </w:rPr>
            </w:pPr>
            <w:r w:rsidRPr="00F008BD">
              <w:t>Доля обучающихся</w:t>
            </w:r>
            <w:r w:rsidRPr="00F008BD">
              <w:rPr>
                <w:color w:val="333333"/>
              </w:rPr>
              <w:t xml:space="preserve"> участвующих в мероприятиях и конкурсах различных уровней</w:t>
            </w:r>
            <w:r w:rsidRPr="00F008BD">
              <w:t xml:space="preserve">, </w:t>
            </w:r>
            <w:r>
              <w:rPr>
                <w:color w:val="333333"/>
              </w:rPr>
              <w:t>занявших призовые места</w:t>
            </w:r>
            <w:r w:rsidRPr="00F008BD">
              <w:rPr>
                <w:color w:val="333333"/>
              </w:rPr>
              <w:t xml:space="preserve"> </w:t>
            </w:r>
            <w:r w:rsidRPr="00F008BD">
              <w:t xml:space="preserve">от общего количества </w:t>
            </w:r>
            <w:r>
              <w:t>участников</w:t>
            </w:r>
          </w:p>
        </w:tc>
        <w:tc>
          <w:tcPr>
            <w:tcW w:w="2126" w:type="dxa"/>
          </w:tcPr>
          <w:p w:rsidR="00094638" w:rsidRPr="00F008BD" w:rsidRDefault="00094638" w:rsidP="004D43CA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094638" w:rsidRPr="00F008BD" w:rsidRDefault="00094638" w:rsidP="004D43CA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1770" w:type="dxa"/>
            <w:gridSpan w:val="2"/>
          </w:tcPr>
          <w:p w:rsidR="00094638" w:rsidRPr="00F008BD" w:rsidRDefault="00094638" w:rsidP="004D43CA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741" w:type="dxa"/>
            <w:gridSpan w:val="2"/>
          </w:tcPr>
          <w:p w:rsidR="00094638" w:rsidRPr="00F008BD" w:rsidRDefault="00094638" w:rsidP="00163961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</w:t>
            </w:r>
            <w:r>
              <w:rPr>
                <w:rStyle w:val="210pt"/>
                <w:rFonts w:ascii="Times New Roman" w:hAnsi="Times New Roman" w:cs="Times New Roman"/>
              </w:rPr>
              <w:t>жемесячно</w:t>
            </w:r>
          </w:p>
        </w:tc>
        <w:tc>
          <w:tcPr>
            <w:tcW w:w="1851" w:type="dxa"/>
            <w:gridSpan w:val="2"/>
          </w:tcPr>
          <w:p w:rsidR="00094638" w:rsidRPr="00F008BD" w:rsidRDefault="00094638" w:rsidP="004D43CA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094638" w:rsidRPr="00F008BD" w:rsidTr="00094638">
        <w:trPr>
          <w:gridAfter w:val="1"/>
          <w:wAfter w:w="10" w:type="dxa"/>
          <w:trHeight w:hRule="exact" w:val="3372"/>
        </w:trPr>
        <w:tc>
          <w:tcPr>
            <w:tcW w:w="1859" w:type="dxa"/>
          </w:tcPr>
          <w:p w:rsidR="00094638" w:rsidRPr="00F008BD" w:rsidRDefault="00094638" w:rsidP="00152F5F">
            <w:pPr>
              <w:pStyle w:val="20"/>
              <w:shd w:val="clear" w:color="auto" w:fill="auto"/>
              <w:spacing w:line="273" w:lineRule="exac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</w:tcPr>
          <w:p w:rsidR="00094638" w:rsidRPr="00F008BD" w:rsidRDefault="00094638" w:rsidP="004D43CA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094638" w:rsidRPr="00F008BD" w:rsidRDefault="00094638" w:rsidP="004D43CA">
            <w:pPr>
              <w:pStyle w:val="a4"/>
            </w:pPr>
          </w:p>
        </w:tc>
        <w:tc>
          <w:tcPr>
            <w:tcW w:w="2013" w:type="dxa"/>
          </w:tcPr>
          <w:p w:rsidR="00094638" w:rsidRPr="00F008BD" w:rsidRDefault="00094638" w:rsidP="004D43CA">
            <w:pPr>
              <w:pStyle w:val="a4"/>
            </w:pPr>
          </w:p>
        </w:tc>
        <w:tc>
          <w:tcPr>
            <w:tcW w:w="2126" w:type="dxa"/>
          </w:tcPr>
          <w:p w:rsidR="00094638" w:rsidRPr="00F008BD" w:rsidRDefault="00094638" w:rsidP="00DE2DFE">
            <w:pPr>
              <w:pStyle w:val="a4"/>
              <w:rPr>
                <w:rStyle w:val="210pt"/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094638" w:rsidRPr="00F008BD" w:rsidRDefault="00094638" w:rsidP="004D43CA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</w:tcPr>
          <w:p w:rsidR="00094638" w:rsidRPr="00F008BD" w:rsidRDefault="00094638" w:rsidP="00163961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</w:tcPr>
          <w:p w:rsidR="00094638" w:rsidRPr="00F008BD" w:rsidRDefault="00094638" w:rsidP="004D43CA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</w:p>
        </w:tc>
      </w:tr>
    </w:tbl>
    <w:p w:rsidR="001A6371" w:rsidRDefault="001A6371" w:rsidP="001A6371">
      <w:pPr>
        <w:spacing w:line="276" w:lineRule="auto"/>
        <w:rPr>
          <w:b/>
          <w:color w:val="000000"/>
          <w:sz w:val="28"/>
          <w:szCs w:val="28"/>
        </w:rPr>
      </w:pPr>
    </w:p>
    <w:p w:rsidR="001A6371" w:rsidRDefault="001A6371"/>
    <w:sectPr w:rsidR="001A6371" w:rsidSect="001A6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371"/>
    <w:rsid w:val="00001DAC"/>
    <w:rsid w:val="0002680C"/>
    <w:rsid w:val="000378DC"/>
    <w:rsid w:val="00042BAF"/>
    <w:rsid w:val="00063FE8"/>
    <w:rsid w:val="00077E0B"/>
    <w:rsid w:val="00084F8F"/>
    <w:rsid w:val="00094638"/>
    <w:rsid w:val="00095390"/>
    <w:rsid w:val="000C3639"/>
    <w:rsid w:val="000C533A"/>
    <w:rsid w:val="000F3219"/>
    <w:rsid w:val="00100407"/>
    <w:rsid w:val="00120690"/>
    <w:rsid w:val="001410B9"/>
    <w:rsid w:val="00152F5F"/>
    <w:rsid w:val="00154E04"/>
    <w:rsid w:val="00163961"/>
    <w:rsid w:val="001851DB"/>
    <w:rsid w:val="001A55F2"/>
    <w:rsid w:val="001A6371"/>
    <w:rsid w:val="001D02FB"/>
    <w:rsid w:val="001F3DBC"/>
    <w:rsid w:val="0024190C"/>
    <w:rsid w:val="00246650"/>
    <w:rsid w:val="00255211"/>
    <w:rsid w:val="00264983"/>
    <w:rsid w:val="00281245"/>
    <w:rsid w:val="00284774"/>
    <w:rsid w:val="00294195"/>
    <w:rsid w:val="002C43D5"/>
    <w:rsid w:val="002E0C98"/>
    <w:rsid w:val="00342ED3"/>
    <w:rsid w:val="00345EF7"/>
    <w:rsid w:val="00357A7A"/>
    <w:rsid w:val="00372F30"/>
    <w:rsid w:val="003931EB"/>
    <w:rsid w:val="003B536C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8F3"/>
    <w:rsid w:val="00432BF7"/>
    <w:rsid w:val="00437F66"/>
    <w:rsid w:val="004747E5"/>
    <w:rsid w:val="0048414B"/>
    <w:rsid w:val="004A787A"/>
    <w:rsid w:val="004B415E"/>
    <w:rsid w:val="004B74F2"/>
    <w:rsid w:val="004C63F1"/>
    <w:rsid w:val="004F0AA3"/>
    <w:rsid w:val="00515B62"/>
    <w:rsid w:val="00556CC3"/>
    <w:rsid w:val="005B318F"/>
    <w:rsid w:val="005D1F9C"/>
    <w:rsid w:val="005F4342"/>
    <w:rsid w:val="00603E3E"/>
    <w:rsid w:val="00604DEB"/>
    <w:rsid w:val="00697C3B"/>
    <w:rsid w:val="006A4864"/>
    <w:rsid w:val="006B6880"/>
    <w:rsid w:val="006C797C"/>
    <w:rsid w:val="00702BBA"/>
    <w:rsid w:val="007143EA"/>
    <w:rsid w:val="00720E8A"/>
    <w:rsid w:val="007261BF"/>
    <w:rsid w:val="00752AFC"/>
    <w:rsid w:val="00772A3E"/>
    <w:rsid w:val="00776B50"/>
    <w:rsid w:val="007821C5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43BB7"/>
    <w:rsid w:val="00870887"/>
    <w:rsid w:val="00870CE9"/>
    <w:rsid w:val="00882295"/>
    <w:rsid w:val="0089665D"/>
    <w:rsid w:val="008B701E"/>
    <w:rsid w:val="008D6C60"/>
    <w:rsid w:val="00902F1D"/>
    <w:rsid w:val="009125F9"/>
    <w:rsid w:val="0091758C"/>
    <w:rsid w:val="00941EBC"/>
    <w:rsid w:val="00946362"/>
    <w:rsid w:val="00981E7D"/>
    <w:rsid w:val="009905E3"/>
    <w:rsid w:val="009C1E06"/>
    <w:rsid w:val="009C4D8B"/>
    <w:rsid w:val="009D56EC"/>
    <w:rsid w:val="009E3195"/>
    <w:rsid w:val="00A1719F"/>
    <w:rsid w:val="00A23DF3"/>
    <w:rsid w:val="00A40BF0"/>
    <w:rsid w:val="00A66E6D"/>
    <w:rsid w:val="00A92293"/>
    <w:rsid w:val="00AA6BAA"/>
    <w:rsid w:val="00AC5317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A294B"/>
    <w:rsid w:val="00BA3E91"/>
    <w:rsid w:val="00BC5FBD"/>
    <w:rsid w:val="00BE762E"/>
    <w:rsid w:val="00C079C6"/>
    <w:rsid w:val="00C20B6C"/>
    <w:rsid w:val="00C36C7D"/>
    <w:rsid w:val="00C42712"/>
    <w:rsid w:val="00C553F3"/>
    <w:rsid w:val="00C75CC6"/>
    <w:rsid w:val="00C90849"/>
    <w:rsid w:val="00CC2B60"/>
    <w:rsid w:val="00CE3FD9"/>
    <w:rsid w:val="00CE5F36"/>
    <w:rsid w:val="00CE7B18"/>
    <w:rsid w:val="00D42FF7"/>
    <w:rsid w:val="00D569A4"/>
    <w:rsid w:val="00D6170E"/>
    <w:rsid w:val="00D61E92"/>
    <w:rsid w:val="00D72081"/>
    <w:rsid w:val="00D76DD2"/>
    <w:rsid w:val="00DB0365"/>
    <w:rsid w:val="00DC079C"/>
    <w:rsid w:val="00DC47F4"/>
    <w:rsid w:val="00DD1C94"/>
    <w:rsid w:val="00DF3582"/>
    <w:rsid w:val="00E125DA"/>
    <w:rsid w:val="00E1731C"/>
    <w:rsid w:val="00E2378B"/>
    <w:rsid w:val="00E303B2"/>
    <w:rsid w:val="00E3347D"/>
    <w:rsid w:val="00E40CFB"/>
    <w:rsid w:val="00E4137F"/>
    <w:rsid w:val="00E51977"/>
    <w:rsid w:val="00E524F6"/>
    <w:rsid w:val="00E535B1"/>
    <w:rsid w:val="00EB47D2"/>
    <w:rsid w:val="00EC7194"/>
    <w:rsid w:val="00EC75E9"/>
    <w:rsid w:val="00ED2AB3"/>
    <w:rsid w:val="00ED4D36"/>
    <w:rsid w:val="00ED74C9"/>
    <w:rsid w:val="00F26404"/>
    <w:rsid w:val="00F447AE"/>
    <w:rsid w:val="00F47BD7"/>
    <w:rsid w:val="00F57A29"/>
    <w:rsid w:val="00F96AC1"/>
    <w:rsid w:val="00FB7D3A"/>
    <w:rsid w:val="00FC69D7"/>
    <w:rsid w:val="00FD3983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1F89F"/>
  <w15:chartTrackingRefBased/>
  <w15:docId w15:val="{257D397B-0191-446F-A056-6F9D5398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1A6371"/>
    <w:rPr>
      <w:rFonts w:ascii="Sylfaen" w:eastAsia="Sylfaen" w:hAnsi="Sylfaen" w:cs="Sylfae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A6371"/>
    <w:rPr>
      <w:rFonts w:ascii="Sylfaen" w:eastAsia="Sylfaen" w:hAnsi="Sylfaen" w:cs="Sylfae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A6371"/>
    <w:pPr>
      <w:widowControl w:val="0"/>
      <w:shd w:val="clear" w:color="auto" w:fill="FFFFFF"/>
      <w:spacing w:line="276" w:lineRule="exact"/>
    </w:pPr>
    <w:rPr>
      <w:rFonts w:ascii="Sylfaen" w:eastAsia="Sylfaen" w:hAnsi="Sylfaen" w:cs="Sylfaen"/>
      <w:sz w:val="22"/>
      <w:szCs w:val="22"/>
      <w:lang w:eastAsia="en-US"/>
    </w:rPr>
  </w:style>
  <w:style w:type="paragraph" w:styleId="a4">
    <w:name w:val="No Spacing"/>
    <w:uiPriority w:val="1"/>
    <w:qFormat/>
    <w:rsid w:val="00152F5F"/>
    <w:pPr>
      <w:spacing w:after="0" w:line="240" w:lineRule="auto"/>
    </w:pPr>
  </w:style>
  <w:style w:type="character" w:customStyle="1" w:styleId="210pt">
    <w:name w:val="Основной текст (2) + 10 pt"/>
    <w:basedOn w:val="2"/>
    <w:rsid w:val="00152F5F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1pt">
    <w:name w:val="Основной текст (2) + 10 pt;Интервал 1 pt"/>
    <w:basedOn w:val="2"/>
    <w:rsid w:val="00152F5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2021-08-27T04:22:00Z</dcterms:created>
  <dcterms:modified xsi:type="dcterms:W3CDTF">2021-08-30T02:46:00Z</dcterms:modified>
</cp:coreProperties>
</file>